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2-4353</w:t>
      </w:r>
      <w:r>
        <w:rPr>
          <w:rFonts w:ascii="Times New Roman" w:eastAsia="Times New Roman" w:hAnsi="Times New Roman" w:cs="Times New Roman"/>
          <w:sz w:val="22"/>
          <w:szCs w:val="22"/>
        </w:rPr>
        <w:t>-2602/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25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2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3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ind w:right="4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ябр</w:t>
      </w:r>
      <w:r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Куликовой О.П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</w:t>
      </w:r>
      <w:r>
        <w:rPr>
          <w:rFonts w:ascii="Times New Roman" w:eastAsia="Times New Roman" w:hAnsi="Times New Roman" w:cs="Times New Roman"/>
          <w:sz w:val="28"/>
          <w:szCs w:val="28"/>
        </w:rPr>
        <w:t>граниченной ответственностью «ПК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«Феник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с» к </w:t>
      </w:r>
      <w:r>
        <w:rPr>
          <w:rFonts w:ascii="Times New Roman" w:eastAsia="Times New Roman" w:hAnsi="Times New Roman" w:cs="Times New Roman"/>
          <w:sz w:val="28"/>
          <w:szCs w:val="28"/>
        </w:rPr>
        <w:t>Дворяткину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кредитному договору и судебных расходов,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167, 194-199 Гражданского процессуального кодекса Российской Федерации,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«ПКО «Феникс»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14rplc-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Дворяткину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0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задолженности по кредитному договору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отказа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пропуском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Произвести поворот исполнения решения суда, то есть возвратить денежные средства, взысканные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Дворяткина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«ПКО «Феникс»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отмененному </w:t>
      </w:r>
      <w:r>
        <w:rPr>
          <w:rFonts w:ascii="Times New Roman" w:eastAsia="Times New Roman" w:hAnsi="Times New Roman" w:cs="Times New Roman"/>
          <w:sz w:val="28"/>
          <w:szCs w:val="28"/>
        </w:rPr>
        <w:t>заочному решению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судьи 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</w:t>
      </w:r>
      <w:r>
        <w:rPr>
          <w:rFonts w:ascii="Times New Roman" w:eastAsia="Times New Roman" w:hAnsi="Times New Roman" w:cs="Times New Roman"/>
          <w:sz w:val="28"/>
          <w:szCs w:val="28"/>
        </w:rPr>
        <w:t>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Сургута ХМАО-Югры № </w:t>
      </w:r>
      <w:r>
        <w:rPr>
          <w:rFonts w:ascii="Times New Roman" w:eastAsia="Times New Roman" w:hAnsi="Times New Roman" w:cs="Times New Roman"/>
          <w:sz w:val="28"/>
          <w:szCs w:val="28"/>
        </w:rPr>
        <w:t>02-4980</w:t>
      </w:r>
      <w:r>
        <w:rPr>
          <w:rFonts w:ascii="Times New Roman" w:eastAsia="Times New Roman" w:hAnsi="Times New Roman" w:cs="Times New Roman"/>
          <w:sz w:val="28"/>
          <w:szCs w:val="28"/>
        </w:rPr>
        <w:t>/2602/2024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16.08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«ПКО «Феникс», ИНН </w:t>
      </w:r>
      <w:r>
        <w:rPr>
          <w:rStyle w:val="cat-PhoneNumbergrp-14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Дворяткина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Сергеевича, </w:t>
      </w:r>
      <w:r>
        <w:rPr>
          <w:rStyle w:val="cat-PassportDatagrp-10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32 290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(три</w:t>
      </w:r>
      <w:r>
        <w:rPr>
          <w:rFonts w:ascii="Times New Roman" w:eastAsia="Times New Roman" w:hAnsi="Times New Roman" w:cs="Times New Roman"/>
          <w:sz w:val="28"/>
          <w:szCs w:val="28"/>
        </w:rPr>
        <w:t>дца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две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двести девяносто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ль 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месяца со дня принятия решения суда в окончательной форме, путем подачи апелляционной жалобы через мирового судью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</w:t>
      </w:r>
      <w:r>
        <w:rPr>
          <w:rFonts w:ascii="Times New Roman" w:eastAsia="Times New Roman" w:hAnsi="Times New Roman" w:cs="Times New Roman"/>
          <w:sz w:val="16"/>
          <w:szCs w:val="16"/>
        </w:rPr>
        <w:t>__» ______________ 20 ____ года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деле № 2-4353</w:t>
      </w:r>
      <w:r>
        <w:rPr>
          <w:rFonts w:ascii="Times New Roman" w:eastAsia="Times New Roman" w:hAnsi="Times New Roman" w:cs="Times New Roman"/>
          <w:sz w:val="16"/>
          <w:szCs w:val="16"/>
        </w:rPr>
        <w:t>-2602/</w:t>
      </w:r>
      <w:r>
        <w:rPr>
          <w:rFonts w:ascii="Times New Roman" w:eastAsia="Times New Roman" w:hAnsi="Times New Roman" w:cs="Times New Roman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 О.П. Куликова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2rplc-0">
    <w:name w:val="cat-PhoneNumber grp-12 rplc-0"/>
    <w:basedOn w:val="DefaultParagraphFont"/>
  </w:style>
  <w:style w:type="character" w:customStyle="1" w:styleId="cat-PhoneNumbergrp-13rplc-1">
    <w:name w:val="cat-PhoneNumber grp-13 rplc-1"/>
    <w:basedOn w:val="DefaultParagraphFont"/>
  </w:style>
  <w:style w:type="character" w:customStyle="1" w:styleId="cat-PhoneNumbergrp-14rplc-9">
    <w:name w:val="cat-PhoneNumber grp-14 rplc-9"/>
    <w:basedOn w:val="DefaultParagraphFont"/>
  </w:style>
  <w:style w:type="character" w:customStyle="1" w:styleId="cat-PassportDatagrp-10rplc-11">
    <w:name w:val="cat-PassportData grp-10 rplc-11"/>
    <w:basedOn w:val="DefaultParagraphFont"/>
  </w:style>
  <w:style w:type="character" w:customStyle="1" w:styleId="cat-PhoneNumbergrp-14rplc-18">
    <w:name w:val="cat-PhoneNumber grp-14 rplc-18"/>
    <w:basedOn w:val="DefaultParagraphFont"/>
  </w:style>
  <w:style w:type="character" w:customStyle="1" w:styleId="cat-PassportDatagrp-10rplc-20">
    <w:name w:val="cat-PassportData grp-1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